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50" w:rsidRDefault="002A0350" w:rsidP="002A0350">
      <w:pPr>
        <w:ind w:left="1985" w:hanging="1985"/>
        <w:rPr>
          <w:sz w:val="24"/>
          <w:szCs w:val="24"/>
        </w:rPr>
      </w:pPr>
    </w:p>
    <w:p w:rsidR="002A0350" w:rsidRDefault="002A0350" w:rsidP="002A0350">
      <w:pPr>
        <w:pStyle w:val="11"/>
        <w:ind w:firstLine="4111"/>
        <w:jc w:val="center"/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-202565</wp:posOffset>
            </wp:positionV>
            <wp:extent cx="571500" cy="685800"/>
            <wp:effectExtent l="19050" t="0" r="0" b="0"/>
            <wp:wrapNone/>
            <wp:docPr id="2" name="Рисунок 2" descr="Описание: 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70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2A0350" w:rsidRDefault="002A0350" w:rsidP="002A0350">
      <w:pPr>
        <w:pStyle w:val="11"/>
        <w:jc w:val="center"/>
        <w:outlineLvl w:val="0"/>
      </w:pPr>
    </w:p>
    <w:p w:rsidR="002A0350" w:rsidRPr="001F6E87" w:rsidRDefault="002A0350" w:rsidP="002A0350">
      <w:pPr>
        <w:ind w:left="-851"/>
        <w:contextualSpacing/>
        <w:jc w:val="center"/>
        <w:rPr>
          <w:b/>
          <w:sz w:val="28"/>
        </w:rPr>
      </w:pPr>
      <w:r w:rsidRPr="001F6E87">
        <w:rPr>
          <w:b/>
          <w:sz w:val="28"/>
        </w:rPr>
        <w:t>АДМИНИСТРАЦИЯ</w:t>
      </w:r>
      <w:r>
        <w:rPr>
          <w:b/>
          <w:sz w:val="28"/>
        </w:rPr>
        <w:t xml:space="preserve"> </w:t>
      </w:r>
      <w:r w:rsidR="00E46BAF">
        <w:rPr>
          <w:b/>
          <w:sz w:val="28"/>
        </w:rPr>
        <w:t xml:space="preserve">РЕДУТОВСКОГО </w:t>
      </w:r>
      <w:r>
        <w:rPr>
          <w:b/>
          <w:sz w:val="28"/>
        </w:rPr>
        <w:t>СЕЛЬСКОГО ПОСЕЛЕНИЯ</w:t>
      </w:r>
    </w:p>
    <w:p w:rsidR="002A0350" w:rsidRPr="001F6E87" w:rsidRDefault="002A0350" w:rsidP="002A0350">
      <w:pPr>
        <w:ind w:left="-851"/>
        <w:contextualSpacing/>
        <w:jc w:val="center"/>
        <w:rPr>
          <w:b/>
          <w:sz w:val="28"/>
        </w:rPr>
      </w:pPr>
      <w:r w:rsidRPr="001F6E87">
        <w:rPr>
          <w:b/>
          <w:sz w:val="28"/>
        </w:rPr>
        <w:t>ЧЕСМЕНСКОГО МУНИЦИПАЛЬНОГО РАЙОНА</w:t>
      </w:r>
    </w:p>
    <w:p w:rsidR="002A0350" w:rsidRPr="001F6E87" w:rsidRDefault="002A0350" w:rsidP="002A0350">
      <w:pPr>
        <w:pStyle w:val="a6"/>
        <w:pBdr>
          <w:bottom w:val="single" w:sz="6" w:space="1" w:color="auto"/>
        </w:pBdr>
        <w:ind w:left="-851"/>
        <w:contextualSpacing/>
        <w:jc w:val="center"/>
        <w:rPr>
          <w:sz w:val="24"/>
        </w:rPr>
      </w:pPr>
      <w:r w:rsidRPr="001F6E87">
        <w:rPr>
          <w:sz w:val="24"/>
          <w:szCs w:val="24"/>
        </w:rPr>
        <w:t xml:space="preserve">Челябинской </w:t>
      </w:r>
      <w:r w:rsidRPr="001F6E87">
        <w:rPr>
          <w:sz w:val="24"/>
        </w:rPr>
        <w:t>области</w:t>
      </w:r>
    </w:p>
    <w:p w:rsidR="002A0350" w:rsidRPr="002A0350" w:rsidRDefault="002A0350" w:rsidP="002137D3">
      <w:pPr>
        <w:spacing w:after="155" w:line="246" w:lineRule="atLeast"/>
        <w:jc w:val="center"/>
        <w:rPr>
          <w:color w:val="242424"/>
          <w:sz w:val="26"/>
          <w:szCs w:val="26"/>
        </w:rPr>
      </w:pPr>
    </w:p>
    <w:p w:rsidR="002A0350" w:rsidRDefault="002A0350" w:rsidP="002137D3">
      <w:pPr>
        <w:spacing w:after="155" w:line="246" w:lineRule="atLeast"/>
        <w:jc w:val="center"/>
        <w:rPr>
          <w:color w:val="242424"/>
          <w:sz w:val="26"/>
          <w:szCs w:val="26"/>
        </w:rPr>
      </w:pPr>
    </w:p>
    <w:p w:rsidR="002137D3" w:rsidRPr="002137D3" w:rsidRDefault="002137D3" w:rsidP="002137D3">
      <w:pPr>
        <w:spacing w:after="155" w:line="246" w:lineRule="atLeast"/>
        <w:jc w:val="center"/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>ПОСТАНОВЛЕНИЕ</w:t>
      </w:r>
    </w:p>
    <w:p w:rsidR="002137D3" w:rsidRPr="002137D3" w:rsidRDefault="002137D3" w:rsidP="002137D3">
      <w:pPr>
        <w:spacing w:after="155" w:line="246" w:lineRule="atLeast"/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 xml:space="preserve">от </w:t>
      </w:r>
      <w:r w:rsidR="00E46BAF">
        <w:rPr>
          <w:color w:val="242424"/>
          <w:sz w:val="26"/>
          <w:szCs w:val="26"/>
        </w:rPr>
        <w:t>13</w:t>
      </w:r>
      <w:r w:rsidRPr="002137D3">
        <w:rPr>
          <w:color w:val="242424"/>
          <w:sz w:val="26"/>
          <w:szCs w:val="26"/>
        </w:rPr>
        <w:t>.</w:t>
      </w:r>
      <w:r w:rsidR="00F2563E">
        <w:rPr>
          <w:color w:val="242424"/>
          <w:sz w:val="26"/>
          <w:szCs w:val="26"/>
        </w:rPr>
        <w:t>07</w:t>
      </w:r>
      <w:r w:rsidRPr="002137D3">
        <w:rPr>
          <w:color w:val="242424"/>
          <w:sz w:val="26"/>
          <w:szCs w:val="26"/>
        </w:rPr>
        <w:t>.20</w:t>
      </w:r>
      <w:r w:rsidR="00D74F92">
        <w:rPr>
          <w:color w:val="242424"/>
          <w:sz w:val="26"/>
          <w:szCs w:val="26"/>
        </w:rPr>
        <w:t>20</w:t>
      </w:r>
      <w:r w:rsidRPr="002137D3">
        <w:rPr>
          <w:color w:val="242424"/>
          <w:sz w:val="26"/>
          <w:szCs w:val="26"/>
        </w:rPr>
        <w:t>г. №</w:t>
      </w:r>
      <w:r w:rsidR="00A9696D">
        <w:rPr>
          <w:color w:val="242424"/>
          <w:sz w:val="26"/>
          <w:szCs w:val="26"/>
        </w:rPr>
        <w:t xml:space="preserve"> 10</w:t>
      </w:r>
    </w:p>
    <w:p w:rsidR="002137D3" w:rsidRPr="002137D3" w:rsidRDefault="00654036" w:rsidP="002137D3">
      <w:pPr>
        <w:spacing w:after="155" w:line="246" w:lineRule="atLeast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п</w:t>
      </w:r>
      <w:r w:rsidR="002137D3" w:rsidRPr="002137D3">
        <w:rPr>
          <w:color w:val="242424"/>
          <w:sz w:val="26"/>
          <w:szCs w:val="26"/>
        </w:rPr>
        <w:t xml:space="preserve">. </w:t>
      </w:r>
      <w:r w:rsidR="00E46BAF">
        <w:rPr>
          <w:color w:val="242424"/>
          <w:sz w:val="26"/>
          <w:szCs w:val="26"/>
        </w:rPr>
        <w:t>Редутово</w:t>
      </w:r>
    </w:p>
    <w:p w:rsidR="002137D3" w:rsidRPr="002137D3" w:rsidRDefault="002137D3" w:rsidP="00654036">
      <w:pPr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>Об утверждении Порядка формирования</w:t>
      </w:r>
    </w:p>
    <w:p w:rsidR="002137D3" w:rsidRPr="002137D3" w:rsidRDefault="002137D3" w:rsidP="00654036">
      <w:pPr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>перечня налоговых расходов и оценки</w:t>
      </w:r>
    </w:p>
    <w:p w:rsidR="00654036" w:rsidRDefault="002137D3" w:rsidP="00654036">
      <w:pPr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 xml:space="preserve">налоговых расходов </w:t>
      </w:r>
      <w:r w:rsidR="00654036">
        <w:rPr>
          <w:color w:val="242424"/>
          <w:sz w:val="26"/>
          <w:szCs w:val="26"/>
        </w:rPr>
        <w:t xml:space="preserve"> </w:t>
      </w:r>
      <w:r w:rsidR="00E46BAF">
        <w:rPr>
          <w:color w:val="242424"/>
          <w:sz w:val="26"/>
          <w:szCs w:val="26"/>
        </w:rPr>
        <w:t>Редутовского</w:t>
      </w:r>
      <w:r w:rsidR="00654036">
        <w:rPr>
          <w:color w:val="242424"/>
          <w:sz w:val="26"/>
          <w:szCs w:val="26"/>
        </w:rPr>
        <w:t xml:space="preserve"> </w:t>
      </w:r>
    </w:p>
    <w:p w:rsidR="00004268" w:rsidRDefault="00B21CA2" w:rsidP="00654036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</w:t>
      </w:r>
      <w:r w:rsidR="00654036">
        <w:rPr>
          <w:color w:val="242424"/>
          <w:sz w:val="26"/>
          <w:szCs w:val="26"/>
        </w:rPr>
        <w:t>сельского поселения</w:t>
      </w:r>
      <w:r w:rsidR="00004268">
        <w:rPr>
          <w:color w:val="242424"/>
          <w:sz w:val="26"/>
          <w:szCs w:val="26"/>
        </w:rPr>
        <w:t xml:space="preserve"> Чесменского муниципального</w:t>
      </w:r>
      <w:r w:rsidR="00004268" w:rsidRPr="002137D3">
        <w:rPr>
          <w:color w:val="242424"/>
          <w:sz w:val="26"/>
          <w:szCs w:val="26"/>
        </w:rPr>
        <w:t xml:space="preserve"> района </w:t>
      </w:r>
    </w:p>
    <w:p w:rsidR="002137D3" w:rsidRDefault="00004268" w:rsidP="00654036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Челябинской области</w:t>
      </w:r>
      <w:r w:rsidR="00654036">
        <w:rPr>
          <w:color w:val="242424"/>
          <w:sz w:val="26"/>
          <w:szCs w:val="26"/>
        </w:rPr>
        <w:t>.</w:t>
      </w:r>
    </w:p>
    <w:p w:rsidR="00335D67" w:rsidRDefault="00335D67" w:rsidP="002137D3">
      <w:pPr>
        <w:spacing w:after="155" w:line="246" w:lineRule="atLeast"/>
        <w:rPr>
          <w:color w:val="242424"/>
          <w:sz w:val="26"/>
          <w:szCs w:val="26"/>
        </w:rPr>
      </w:pPr>
    </w:p>
    <w:p w:rsidR="00335D67" w:rsidRPr="002137D3" w:rsidRDefault="00335D67" w:rsidP="002137D3">
      <w:pPr>
        <w:spacing w:after="155" w:line="246" w:lineRule="atLeast"/>
        <w:rPr>
          <w:color w:val="242424"/>
          <w:sz w:val="26"/>
          <w:szCs w:val="26"/>
        </w:rPr>
      </w:pPr>
    </w:p>
    <w:p w:rsidR="002137D3" w:rsidRPr="002137D3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 xml:space="preserve">В соответствии со статьей 174.3 Бюджетного кодекса Российской Федерации, </w:t>
      </w:r>
      <w:r w:rsidR="00004268">
        <w:rPr>
          <w:color w:val="242424"/>
          <w:sz w:val="26"/>
          <w:szCs w:val="26"/>
        </w:rPr>
        <w:t xml:space="preserve">администрация </w:t>
      </w:r>
      <w:r w:rsidR="00E46BAF">
        <w:rPr>
          <w:color w:val="242424"/>
          <w:sz w:val="26"/>
          <w:szCs w:val="26"/>
        </w:rPr>
        <w:t xml:space="preserve">Редутовского </w:t>
      </w:r>
      <w:r w:rsidRPr="002137D3">
        <w:rPr>
          <w:color w:val="242424"/>
          <w:sz w:val="26"/>
          <w:szCs w:val="26"/>
        </w:rPr>
        <w:t>сельск</w:t>
      </w:r>
      <w:r w:rsidR="00654036">
        <w:rPr>
          <w:color w:val="242424"/>
          <w:sz w:val="26"/>
          <w:szCs w:val="26"/>
        </w:rPr>
        <w:t>ого поселения</w:t>
      </w:r>
      <w:r w:rsidRPr="002137D3">
        <w:rPr>
          <w:color w:val="242424"/>
          <w:sz w:val="26"/>
          <w:szCs w:val="26"/>
        </w:rPr>
        <w:t xml:space="preserve"> </w:t>
      </w:r>
      <w:r w:rsidR="002A0350">
        <w:rPr>
          <w:color w:val="242424"/>
          <w:sz w:val="26"/>
          <w:szCs w:val="26"/>
        </w:rPr>
        <w:t>Чесменского</w:t>
      </w:r>
      <w:r w:rsidR="00B21CA2">
        <w:rPr>
          <w:color w:val="242424"/>
          <w:sz w:val="26"/>
          <w:szCs w:val="26"/>
        </w:rPr>
        <w:t xml:space="preserve"> </w:t>
      </w:r>
      <w:r w:rsidR="00654036">
        <w:rPr>
          <w:color w:val="242424"/>
          <w:sz w:val="26"/>
          <w:szCs w:val="26"/>
        </w:rPr>
        <w:t>муниципального</w:t>
      </w:r>
      <w:r w:rsidRPr="002137D3">
        <w:rPr>
          <w:color w:val="242424"/>
          <w:sz w:val="26"/>
          <w:szCs w:val="26"/>
        </w:rPr>
        <w:t xml:space="preserve"> района </w:t>
      </w:r>
      <w:r w:rsidR="00D74F92">
        <w:rPr>
          <w:color w:val="242424"/>
          <w:sz w:val="26"/>
          <w:szCs w:val="26"/>
        </w:rPr>
        <w:t xml:space="preserve">Челябинской </w:t>
      </w:r>
      <w:r w:rsidRPr="002137D3">
        <w:rPr>
          <w:color w:val="242424"/>
          <w:sz w:val="26"/>
          <w:szCs w:val="26"/>
        </w:rPr>
        <w:t xml:space="preserve"> области постановляет:</w:t>
      </w:r>
    </w:p>
    <w:p w:rsidR="002137D3" w:rsidRPr="002137D3" w:rsidRDefault="002137D3" w:rsidP="002137D3">
      <w:pPr>
        <w:spacing w:line="246" w:lineRule="atLeast"/>
        <w:jc w:val="both"/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>1. Утвердить </w:t>
      </w:r>
      <w:hyperlink r:id="rId6" w:anchor="Par28" w:history="1">
        <w:proofErr w:type="gramStart"/>
        <w:r w:rsidRPr="002137D3">
          <w:rPr>
            <w:color w:val="1D85B3"/>
            <w:sz w:val="26"/>
            <w:szCs w:val="26"/>
            <w:u w:val="single"/>
          </w:rPr>
          <w:t>П</w:t>
        </w:r>
        <w:proofErr w:type="gramEnd"/>
      </w:hyperlink>
      <w:r w:rsidRPr="002137D3">
        <w:rPr>
          <w:color w:val="242424"/>
          <w:sz w:val="26"/>
          <w:szCs w:val="26"/>
        </w:rPr>
        <w:t>орядок формирования перечня налоговых расхо</w:t>
      </w:r>
      <w:r w:rsidR="00004268">
        <w:rPr>
          <w:color w:val="242424"/>
          <w:sz w:val="26"/>
          <w:szCs w:val="26"/>
        </w:rPr>
        <w:t xml:space="preserve">дов и оценки налоговых расходов </w:t>
      </w:r>
      <w:r w:rsidR="00E46BAF">
        <w:rPr>
          <w:color w:val="242424"/>
          <w:sz w:val="26"/>
          <w:szCs w:val="26"/>
        </w:rPr>
        <w:t xml:space="preserve">Редутовского </w:t>
      </w:r>
      <w:r w:rsidR="00654036" w:rsidRPr="002137D3">
        <w:rPr>
          <w:color w:val="242424"/>
          <w:sz w:val="26"/>
          <w:szCs w:val="26"/>
        </w:rPr>
        <w:t>сельск</w:t>
      </w:r>
      <w:r w:rsidR="00654036">
        <w:rPr>
          <w:color w:val="242424"/>
          <w:sz w:val="26"/>
          <w:szCs w:val="26"/>
        </w:rPr>
        <w:t>ого поселения</w:t>
      </w:r>
      <w:r w:rsidR="00654036" w:rsidRPr="002137D3">
        <w:rPr>
          <w:color w:val="242424"/>
          <w:sz w:val="26"/>
          <w:szCs w:val="26"/>
        </w:rPr>
        <w:t xml:space="preserve"> </w:t>
      </w:r>
      <w:r w:rsidR="00654036">
        <w:rPr>
          <w:color w:val="242424"/>
          <w:sz w:val="26"/>
          <w:szCs w:val="26"/>
        </w:rPr>
        <w:t>Чесменского муниципального</w:t>
      </w:r>
      <w:r w:rsidR="00654036" w:rsidRPr="002137D3">
        <w:rPr>
          <w:color w:val="242424"/>
          <w:sz w:val="26"/>
          <w:szCs w:val="26"/>
        </w:rPr>
        <w:t xml:space="preserve"> района </w:t>
      </w:r>
      <w:r w:rsidR="00654036">
        <w:rPr>
          <w:color w:val="242424"/>
          <w:sz w:val="26"/>
          <w:szCs w:val="26"/>
        </w:rPr>
        <w:t>Челябинской</w:t>
      </w:r>
      <w:r w:rsidR="00004268">
        <w:rPr>
          <w:color w:val="242424"/>
          <w:sz w:val="26"/>
          <w:szCs w:val="26"/>
        </w:rPr>
        <w:t xml:space="preserve"> области</w:t>
      </w:r>
      <w:r w:rsidRPr="002137D3">
        <w:rPr>
          <w:color w:val="242424"/>
          <w:sz w:val="26"/>
          <w:szCs w:val="26"/>
        </w:rPr>
        <w:t>.</w:t>
      </w:r>
    </w:p>
    <w:p w:rsidR="002137D3" w:rsidRPr="002137D3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>2. Постановление вступает в силу со дня его официального опубликования и распространяется на бюджетные правоотношения, возник</w:t>
      </w:r>
      <w:r w:rsidR="00D74F92">
        <w:rPr>
          <w:color w:val="242424"/>
          <w:sz w:val="26"/>
          <w:szCs w:val="26"/>
        </w:rPr>
        <w:t>аю</w:t>
      </w:r>
      <w:r w:rsidRPr="002137D3">
        <w:rPr>
          <w:color w:val="242424"/>
          <w:sz w:val="26"/>
          <w:szCs w:val="26"/>
        </w:rPr>
        <w:t>щие с 1 января 2020 года.</w:t>
      </w:r>
    </w:p>
    <w:p w:rsidR="00D24704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 xml:space="preserve">3. Опубликовать настоящее постановление на официальном сайте </w:t>
      </w:r>
      <w:r w:rsidR="00004268">
        <w:rPr>
          <w:color w:val="242424"/>
          <w:sz w:val="26"/>
          <w:szCs w:val="26"/>
        </w:rPr>
        <w:t>а</w:t>
      </w:r>
      <w:r w:rsidR="00654036">
        <w:rPr>
          <w:color w:val="242424"/>
          <w:sz w:val="26"/>
          <w:szCs w:val="26"/>
        </w:rPr>
        <w:t>дминистрации</w:t>
      </w:r>
      <w:r w:rsidR="00004268">
        <w:rPr>
          <w:color w:val="242424"/>
          <w:sz w:val="26"/>
          <w:szCs w:val="26"/>
        </w:rPr>
        <w:t xml:space="preserve"> </w:t>
      </w:r>
      <w:r w:rsidR="00E46BAF">
        <w:rPr>
          <w:color w:val="242424"/>
          <w:sz w:val="26"/>
          <w:szCs w:val="26"/>
        </w:rPr>
        <w:t xml:space="preserve">Редутовского </w:t>
      </w:r>
      <w:r w:rsidR="00654036" w:rsidRPr="002137D3">
        <w:rPr>
          <w:color w:val="242424"/>
          <w:sz w:val="26"/>
          <w:szCs w:val="26"/>
        </w:rPr>
        <w:t>сельск</w:t>
      </w:r>
      <w:r w:rsidR="00654036">
        <w:rPr>
          <w:color w:val="242424"/>
          <w:sz w:val="26"/>
          <w:szCs w:val="26"/>
        </w:rPr>
        <w:t>ого поселения</w:t>
      </w:r>
      <w:r w:rsidR="00654036" w:rsidRPr="002137D3">
        <w:rPr>
          <w:color w:val="242424"/>
          <w:sz w:val="26"/>
          <w:szCs w:val="26"/>
        </w:rPr>
        <w:t xml:space="preserve"> </w:t>
      </w:r>
      <w:r w:rsidR="00654036">
        <w:rPr>
          <w:color w:val="242424"/>
          <w:sz w:val="26"/>
          <w:szCs w:val="26"/>
        </w:rPr>
        <w:t>Чесменского муниципального</w:t>
      </w:r>
      <w:r w:rsidR="00654036" w:rsidRPr="002137D3">
        <w:rPr>
          <w:color w:val="242424"/>
          <w:sz w:val="26"/>
          <w:szCs w:val="26"/>
        </w:rPr>
        <w:t xml:space="preserve"> района </w:t>
      </w:r>
      <w:r w:rsidR="00654036">
        <w:rPr>
          <w:color w:val="242424"/>
          <w:sz w:val="26"/>
          <w:szCs w:val="26"/>
        </w:rPr>
        <w:t>Челябинской</w:t>
      </w:r>
      <w:r w:rsidR="004E7C33">
        <w:rPr>
          <w:color w:val="242424"/>
          <w:sz w:val="26"/>
          <w:szCs w:val="26"/>
        </w:rPr>
        <w:t xml:space="preserve"> области</w:t>
      </w:r>
      <w:r w:rsidR="00D24704">
        <w:rPr>
          <w:color w:val="242424"/>
          <w:sz w:val="26"/>
          <w:szCs w:val="26"/>
        </w:rPr>
        <w:t>.</w:t>
      </w:r>
    </w:p>
    <w:p w:rsidR="002137D3" w:rsidRPr="002137D3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2137D3">
        <w:rPr>
          <w:color w:val="242424"/>
          <w:sz w:val="26"/>
          <w:szCs w:val="26"/>
        </w:rPr>
        <w:t xml:space="preserve">4. </w:t>
      </w:r>
      <w:proofErr w:type="gramStart"/>
      <w:r w:rsidRPr="002137D3">
        <w:rPr>
          <w:color w:val="242424"/>
          <w:sz w:val="26"/>
          <w:szCs w:val="26"/>
        </w:rPr>
        <w:t>Контроль за</w:t>
      </w:r>
      <w:proofErr w:type="gramEnd"/>
      <w:r w:rsidRPr="002137D3">
        <w:rPr>
          <w:color w:val="242424"/>
          <w:sz w:val="26"/>
          <w:szCs w:val="26"/>
        </w:rPr>
        <w:t xml:space="preserve"> исполнением </w:t>
      </w:r>
      <w:r w:rsidR="00D24704">
        <w:rPr>
          <w:color w:val="242424"/>
          <w:sz w:val="26"/>
          <w:szCs w:val="26"/>
        </w:rPr>
        <w:t xml:space="preserve">настоящего </w:t>
      </w:r>
      <w:r w:rsidRPr="002137D3">
        <w:rPr>
          <w:color w:val="242424"/>
          <w:sz w:val="26"/>
          <w:szCs w:val="26"/>
        </w:rPr>
        <w:t>постановления оставляю за собой.</w:t>
      </w:r>
    </w:p>
    <w:p w:rsidR="00D24704" w:rsidRDefault="00D24704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</w:p>
    <w:p w:rsidR="00D24704" w:rsidRDefault="00D24704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</w:p>
    <w:p w:rsidR="00E46BAF" w:rsidRPr="00E46BAF" w:rsidRDefault="002137D3" w:rsidP="00E46BAF">
      <w:pPr>
        <w:rPr>
          <w:sz w:val="24"/>
          <w:szCs w:val="24"/>
        </w:rPr>
      </w:pPr>
      <w:r w:rsidRPr="00E46BAF">
        <w:rPr>
          <w:sz w:val="24"/>
          <w:szCs w:val="24"/>
        </w:rPr>
        <w:t xml:space="preserve">Глава </w:t>
      </w:r>
      <w:r w:rsidR="00E46BAF" w:rsidRPr="00E46BAF">
        <w:rPr>
          <w:sz w:val="24"/>
          <w:szCs w:val="24"/>
        </w:rPr>
        <w:t>Редутовского</w:t>
      </w:r>
    </w:p>
    <w:p w:rsidR="002137D3" w:rsidRPr="00E46BAF" w:rsidRDefault="00D24704" w:rsidP="00E46BAF">
      <w:pPr>
        <w:rPr>
          <w:sz w:val="24"/>
          <w:szCs w:val="24"/>
        </w:rPr>
      </w:pPr>
      <w:r w:rsidRPr="00E46BAF">
        <w:rPr>
          <w:sz w:val="24"/>
          <w:szCs w:val="24"/>
        </w:rPr>
        <w:t xml:space="preserve"> сельского поселения </w:t>
      </w:r>
      <w:r w:rsidR="00C8096D" w:rsidRPr="00E46BAF">
        <w:rPr>
          <w:sz w:val="24"/>
          <w:szCs w:val="24"/>
        </w:rPr>
        <w:t xml:space="preserve">                       </w:t>
      </w:r>
      <w:r w:rsidR="002A0350" w:rsidRPr="00E46BAF">
        <w:rPr>
          <w:sz w:val="24"/>
          <w:szCs w:val="24"/>
        </w:rPr>
        <w:t xml:space="preserve"> </w:t>
      </w:r>
      <w:r w:rsidR="00E46BAF">
        <w:rPr>
          <w:sz w:val="24"/>
          <w:szCs w:val="24"/>
        </w:rPr>
        <w:t xml:space="preserve">                                       </w:t>
      </w:r>
      <w:proofErr w:type="spellStart"/>
      <w:r w:rsidR="00E46BAF">
        <w:rPr>
          <w:sz w:val="24"/>
          <w:szCs w:val="24"/>
        </w:rPr>
        <w:t>Р.А.Кучитарова</w:t>
      </w:r>
      <w:proofErr w:type="spellEnd"/>
    </w:p>
    <w:p w:rsidR="00D24704" w:rsidRPr="00E46BAF" w:rsidRDefault="00D24704" w:rsidP="002137D3">
      <w:pPr>
        <w:spacing w:after="155" w:line="246" w:lineRule="atLeast"/>
        <w:jc w:val="both"/>
        <w:rPr>
          <w:color w:val="242424"/>
          <w:sz w:val="24"/>
          <w:szCs w:val="24"/>
        </w:rPr>
      </w:pPr>
    </w:p>
    <w:p w:rsidR="00D24704" w:rsidRDefault="00D24704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</w:p>
    <w:p w:rsidR="00D24704" w:rsidRDefault="00D24704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</w:p>
    <w:p w:rsidR="002137D3" w:rsidRDefault="002137D3" w:rsidP="002137D3">
      <w:pPr>
        <w:spacing w:line="246" w:lineRule="atLeast"/>
        <w:rPr>
          <w:color w:val="242424"/>
          <w:sz w:val="26"/>
          <w:szCs w:val="26"/>
        </w:rPr>
      </w:pPr>
    </w:p>
    <w:p w:rsidR="00654036" w:rsidRDefault="00654036" w:rsidP="002137D3">
      <w:pPr>
        <w:spacing w:line="246" w:lineRule="atLeast"/>
        <w:rPr>
          <w:color w:val="242424"/>
          <w:sz w:val="26"/>
          <w:szCs w:val="26"/>
        </w:rPr>
      </w:pPr>
    </w:p>
    <w:p w:rsidR="00654036" w:rsidRDefault="00654036" w:rsidP="002137D3">
      <w:pPr>
        <w:spacing w:line="246" w:lineRule="atLeast"/>
        <w:rPr>
          <w:color w:val="242424"/>
          <w:sz w:val="26"/>
          <w:szCs w:val="26"/>
        </w:rPr>
      </w:pPr>
    </w:p>
    <w:p w:rsidR="00654036" w:rsidRDefault="00654036" w:rsidP="002137D3">
      <w:pPr>
        <w:spacing w:line="246" w:lineRule="atLeast"/>
        <w:rPr>
          <w:color w:val="242424"/>
          <w:sz w:val="26"/>
          <w:szCs w:val="26"/>
        </w:rPr>
      </w:pPr>
    </w:p>
    <w:p w:rsidR="00654036" w:rsidRPr="002137D3" w:rsidRDefault="00654036" w:rsidP="002137D3">
      <w:pPr>
        <w:spacing w:line="246" w:lineRule="atLeast"/>
        <w:rPr>
          <w:color w:val="333333"/>
          <w:sz w:val="26"/>
          <w:szCs w:val="26"/>
        </w:rPr>
      </w:pPr>
    </w:p>
    <w:p w:rsidR="002137D3" w:rsidRPr="00004268" w:rsidRDefault="002137D3" w:rsidP="00654036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Утвержден</w:t>
      </w:r>
    </w:p>
    <w:p w:rsidR="00654036" w:rsidRPr="00004268" w:rsidRDefault="002137D3" w:rsidP="00654036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постановлением </w:t>
      </w:r>
      <w:r w:rsidR="00654036" w:rsidRPr="00004268">
        <w:rPr>
          <w:color w:val="242424"/>
          <w:sz w:val="26"/>
          <w:szCs w:val="26"/>
        </w:rPr>
        <w:t>администрации</w:t>
      </w:r>
    </w:p>
    <w:p w:rsidR="00654036" w:rsidRPr="00004268" w:rsidRDefault="00654036" w:rsidP="00654036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 </w:t>
      </w:r>
      <w:r w:rsidR="00D5127A">
        <w:rPr>
          <w:color w:val="242424"/>
          <w:sz w:val="26"/>
          <w:szCs w:val="26"/>
        </w:rPr>
        <w:t>Редутов</w:t>
      </w:r>
      <w:r w:rsidRPr="00004268">
        <w:rPr>
          <w:color w:val="242424"/>
          <w:sz w:val="26"/>
          <w:szCs w:val="26"/>
        </w:rPr>
        <w:t xml:space="preserve">ского сельского поселения </w:t>
      </w:r>
    </w:p>
    <w:p w:rsidR="00654036" w:rsidRPr="00004268" w:rsidRDefault="00654036" w:rsidP="00654036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Чесменского муниципального района </w:t>
      </w:r>
    </w:p>
    <w:p w:rsidR="002137D3" w:rsidRPr="00004268" w:rsidRDefault="00654036" w:rsidP="00654036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                             Челябинской обл</w:t>
      </w:r>
      <w:r w:rsidR="00004268" w:rsidRPr="00004268">
        <w:rPr>
          <w:color w:val="242424"/>
          <w:sz w:val="26"/>
          <w:szCs w:val="26"/>
        </w:rPr>
        <w:t>асти</w:t>
      </w:r>
      <w:proofErr w:type="gramStart"/>
      <w:r w:rsidR="00004268" w:rsidRPr="00004268">
        <w:rPr>
          <w:color w:val="242424"/>
          <w:sz w:val="26"/>
          <w:szCs w:val="26"/>
        </w:rPr>
        <w:t>.</w:t>
      </w:r>
      <w:proofErr w:type="gramEnd"/>
      <w:r w:rsidR="004F7BC3" w:rsidRPr="00004268">
        <w:rPr>
          <w:color w:val="242424"/>
          <w:sz w:val="26"/>
          <w:szCs w:val="26"/>
        </w:rPr>
        <w:t xml:space="preserve">                                                                                                            </w:t>
      </w:r>
      <w:proofErr w:type="gramStart"/>
      <w:r w:rsidR="002137D3" w:rsidRPr="00004268">
        <w:rPr>
          <w:color w:val="242424"/>
          <w:sz w:val="26"/>
          <w:szCs w:val="26"/>
        </w:rPr>
        <w:t>о</w:t>
      </w:r>
      <w:proofErr w:type="gramEnd"/>
      <w:r w:rsidR="002137D3" w:rsidRPr="00004268">
        <w:rPr>
          <w:color w:val="242424"/>
          <w:sz w:val="26"/>
          <w:szCs w:val="26"/>
        </w:rPr>
        <w:t xml:space="preserve">т </w:t>
      </w:r>
      <w:r w:rsidR="00A9696D">
        <w:rPr>
          <w:color w:val="242424"/>
          <w:sz w:val="26"/>
          <w:szCs w:val="26"/>
        </w:rPr>
        <w:t>«13» июл</w:t>
      </w:r>
      <w:r w:rsidR="002A0350" w:rsidRPr="00004268">
        <w:rPr>
          <w:color w:val="242424"/>
          <w:sz w:val="26"/>
          <w:szCs w:val="26"/>
        </w:rPr>
        <w:t xml:space="preserve">я </w:t>
      </w:r>
      <w:r w:rsidR="002137D3" w:rsidRPr="00004268">
        <w:rPr>
          <w:color w:val="242424"/>
          <w:sz w:val="26"/>
          <w:szCs w:val="26"/>
        </w:rPr>
        <w:t>.20</w:t>
      </w:r>
      <w:r w:rsidR="004F7BC3" w:rsidRPr="00004268">
        <w:rPr>
          <w:color w:val="242424"/>
          <w:sz w:val="26"/>
          <w:szCs w:val="26"/>
        </w:rPr>
        <w:t>20</w:t>
      </w:r>
      <w:r w:rsidR="002137D3" w:rsidRPr="00004268">
        <w:rPr>
          <w:color w:val="242424"/>
          <w:sz w:val="26"/>
          <w:szCs w:val="26"/>
        </w:rPr>
        <w:t>г. №</w:t>
      </w:r>
      <w:r w:rsidR="00A9696D">
        <w:rPr>
          <w:color w:val="242424"/>
          <w:sz w:val="26"/>
          <w:szCs w:val="26"/>
        </w:rPr>
        <w:t xml:space="preserve"> 10</w:t>
      </w:r>
      <w:r w:rsidR="002137D3" w:rsidRPr="00004268">
        <w:rPr>
          <w:color w:val="242424"/>
          <w:sz w:val="26"/>
          <w:szCs w:val="26"/>
        </w:rPr>
        <w:t xml:space="preserve"> </w:t>
      </w:r>
    </w:p>
    <w:p w:rsidR="004F7BC3" w:rsidRPr="00004268" w:rsidRDefault="004F7BC3" w:rsidP="002137D3">
      <w:pPr>
        <w:spacing w:after="155" w:line="246" w:lineRule="atLeast"/>
        <w:jc w:val="center"/>
        <w:rPr>
          <w:color w:val="242424"/>
          <w:sz w:val="26"/>
          <w:szCs w:val="26"/>
        </w:rPr>
      </w:pPr>
    </w:p>
    <w:p w:rsidR="002137D3" w:rsidRPr="00004268" w:rsidRDefault="007B65CF" w:rsidP="002137D3">
      <w:pPr>
        <w:spacing w:line="246" w:lineRule="atLeast"/>
        <w:jc w:val="center"/>
        <w:rPr>
          <w:color w:val="242424"/>
          <w:sz w:val="26"/>
          <w:szCs w:val="26"/>
        </w:rPr>
      </w:pPr>
      <w:hyperlink r:id="rId7" w:anchor="Par28" w:history="1">
        <w:proofErr w:type="gramStart"/>
        <w:r w:rsidR="002137D3" w:rsidRPr="00004268">
          <w:rPr>
            <w:color w:val="1D85B3"/>
            <w:sz w:val="26"/>
            <w:szCs w:val="26"/>
            <w:u w:val="single"/>
          </w:rPr>
          <w:t>П</w:t>
        </w:r>
        <w:proofErr w:type="gramEnd"/>
      </w:hyperlink>
      <w:r w:rsidR="002137D3" w:rsidRPr="00004268">
        <w:rPr>
          <w:color w:val="242424"/>
          <w:sz w:val="26"/>
          <w:szCs w:val="26"/>
        </w:rPr>
        <w:t>орядок</w:t>
      </w:r>
    </w:p>
    <w:p w:rsidR="00004268" w:rsidRPr="00004268" w:rsidRDefault="002137D3" w:rsidP="002137D3">
      <w:pPr>
        <w:spacing w:after="155" w:line="246" w:lineRule="atLeast"/>
        <w:jc w:val="center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формирования перечня налоговых расходов и оценки налоговых расходов </w:t>
      </w:r>
      <w:r w:rsidR="00654036" w:rsidRPr="00004268">
        <w:rPr>
          <w:color w:val="242424"/>
          <w:sz w:val="26"/>
          <w:szCs w:val="26"/>
        </w:rPr>
        <w:t xml:space="preserve"> </w:t>
      </w:r>
      <w:r w:rsidR="00E46BAF">
        <w:rPr>
          <w:color w:val="242424"/>
          <w:sz w:val="26"/>
          <w:szCs w:val="26"/>
        </w:rPr>
        <w:t xml:space="preserve">Редутовского </w:t>
      </w:r>
      <w:r w:rsidR="00004268" w:rsidRPr="00004268">
        <w:rPr>
          <w:color w:val="242424"/>
          <w:sz w:val="26"/>
          <w:szCs w:val="26"/>
        </w:rPr>
        <w:t xml:space="preserve">сельского поселения Чесменского муниципального района Челябинской области </w:t>
      </w:r>
    </w:p>
    <w:p w:rsidR="002137D3" w:rsidRPr="00004268" w:rsidRDefault="002137D3" w:rsidP="002137D3">
      <w:pPr>
        <w:spacing w:after="155" w:line="246" w:lineRule="atLeast"/>
        <w:jc w:val="center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I. Общие положения</w:t>
      </w:r>
    </w:p>
    <w:p w:rsidR="00004268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1. Настоящий Порядок определяют правила формирования перечня налоговых расходов (далее – перечень) и оценки налоговых расходов (далее – оценка)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 Чесменского муниципального района Челябинской области </w:t>
      </w:r>
      <w:r w:rsidR="00AD0E01" w:rsidRPr="00335D67">
        <w:rPr>
          <w:color w:val="242424"/>
          <w:sz w:val="24"/>
          <w:szCs w:val="24"/>
        </w:rPr>
        <w:t xml:space="preserve">(далее - </w:t>
      </w:r>
      <w:proofErr w:type="spellStart"/>
      <w:r w:rsidR="00E46BAF">
        <w:rPr>
          <w:color w:val="242424"/>
          <w:sz w:val="26"/>
          <w:szCs w:val="26"/>
        </w:rPr>
        <w:t>Редутовское</w:t>
      </w:r>
      <w:proofErr w:type="spellEnd"/>
      <w:r w:rsidR="00E46BAF">
        <w:rPr>
          <w:color w:val="242424"/>
          <w:sz w:val="26"/>
          <w:szCs w:val="26"/>
        </w:rPr>
        <w:t xml:space="preserve"> сельское</w:t>
      </w:r>
      <w:r w:rsidR="00AD0E01" w:rsidRPr="00004268">
        <w:rPr>
          <w:color w:val="242424"/>
          <w:sz w:val="26"/>
          <w:szCs w:val="26"/>
        </w:rPr>
        <w:t xml:space="preserve"> поселени</w:t>
      </w:r>
      <w:r w:rsidR="00AD0E01">
        <w:rPr>
          <w:color w:val="242424"/>
          <w:sz w:val="26"/>
          <w:szCs w:val="26"/>
        </w:rPr>
        <w:t>е</w:t>
      </w:r>
      <w:r w:rsidR="00AD0E01" w:rsidRPr="00335D67">
        <w:rPr>
          <w:color w:val="242424"/>
          <w:sz w:val="24"/>
          <w:szCs w:val="24"/>
        </w:rPr>
        <w:t>)</w:t>
      </w:r>
      <w:r w:rsidR="00AD0E01">
        <w:rPr>
          <w:color w:val="242424"/>
          <w:sz w:val="24"/>
          <w:szCs w:val="24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2. </w:t>
      </w:r>
      <w:proofErr w:type="gramStart"/>
      <w:r w:rsidRPr="00004268">
        <w:rPr>
          <w:color w:val="242424"/>
          <w:sz w:val="26"/>
          <w:szCs w:val="26"/>
        </w:rPr>
        <w:t xml:space="preserve">Налоговые расходы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- выпадающие доходы бюджета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 и (или) целями социально-экономической политики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не относящи</w:t>
      </w:r>
      <w:r w:rsidR="004F7BC3" w:rsidRPr="00004268">
        <w:rPr>
          <w:color w:val="242424"/>
          <w:sz w:val="26"/>
          <w:szCs w:val="26"/>
        </w:rPr>
        <w:t>х</w:t>
      </w:r>
      <w:r w:rsidRPr="00004268">
        <w:rPr>
          <w:color w:val="242424"/>
          <w:sz w:val="26"/>
          <w:szCs w:val="26"/>
        </w:rPr>
        <w:t>ся к муниципальным программам.</w:t>
      </w:r>
      <w:proofErr w:type="gramEnd"/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3. Перечень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 содержит сведения о распределении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 в соответствии с целями муниципальных программ и их структурных элементов и (или) целями социально-экономической политики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не относящи</w:t>
      </w:r>
      <w:r w:rsidR="004F7BC3" w:rsidRPr="00004268">
        <w:rPr>
          <w:color w:val="242424"/>
          <w:sz w:val="26"/>
          <w:szCs w:val="26"/>
        </w:rPr>
        <w:t>х</w:t>
      </w:r>
      <w:r w:rsidRPr="00004268">
        <w:rPr>
          <w:color w:val="242424"/>
          <w:sz w:val="26"/>
          <w:szCs w:val="26"/>
        </w:rPr>
        <w:t xml:space="preserve">ся к муниципальным программам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а также о кураторах налоговых расходов.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4. </w:t>
      </w:r>
      <w:proofErr w:type="gramStart"/>
      <w:r w:rsidRPr="00004268">
        <w:rPr>
          <w:color w:val="242424"/>
          <w:sz w:val="26"/>
          <w:szCs w:val="26"/>
        </w:rPr>
        <w:t xml:space="preserve"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за достижение соответствующих налоговому расходу целей муниципальных программ</w:t>
      </w:r>
      <w:r w:rsidR="00004268" w:rsidRPr="00004268">
        <w:rPr>
          <w:color w:val="242424"/>
          <w:sz w:val="26"/>
          <w:szCs w:val="26"/>
        </w:rPr>
        <w:t xml:space="preserve">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и (или) целей социально-экономической политики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, не относящихся к муниципальным программам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.</w:t>
      </w:r>
      <w:proofErr w:type="gramEnd"/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5. Перечень налоговых расходов (налоговых льгот)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>
        <w:rPr>
          <w:color w:val="242424"/>
          <w:sz w:val="26"/>
          <w:szCs w:val="26"/>
        </w:rPr>
        <w:t xml:space="preserve"> поселения</w:t>
      </w:r>
      <w:r w:rsidR="00004268" w:rsidRPr="002137D3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t xml:space="preserve">включает все налоговые расходы (налоговые льготы), установленные нормативными правовыми актами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6. Принадлежность налоговых расходов муниципальным программам определяется</w:t>
      </w:r>
      <w:r w:rsidR="004F7BC3" w:rsidRPr="00004268">
        <w:rPr>
          <w:color w:val="242424"/>
          <w:sz w:val="26"/>
          <w:szCs w:val="26"/>
        </w:rPr>
        <w:t>,</w:t>
      </w:r>
      <w:r w:rsidRPr="00004268">
        <w:rPr>
          <w:color w:val="242424"/>
          <w:sz w:val="26"/>
          <w:szCs w:val="26"/>
        </w:rPr>
        <w:t xml:space="preserve"> исходя из соответствия целей указанных расходов (льгот) </w:t>
      </w:r>
      <w:r w:rsidRPr="00004268">
        <w:rPr>
          <w:color w:val="242424"/>
          <w:sz w:val="26"/>
          <w:szCs w:val="26"/>
        </w:rPr>
        <w:lastRenderedPageBreak/>
        <w:t>приоритетам и целям социально-экономического развития, определенным в соответствующих муниципальных программах.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7. Налоговые расходы (налоговые льготы), соответствующие целям социально-экономической политики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, реализуемые в рамках нескольких муниципальных программ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относятся к нераспределенным налоговым расходам (налоговым льготам).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8. Налоговые расходы (налоговые льготы), которые не соответствуют перечисленным выше </w:t>
      </w:r>
      <w:r w:rsidR="00AD0E01">
        <w:rPr>
          <w:color w:val="242424"/>
          <w:sz w:val="26"/>
          <w:szCs w:val="26"/>
        </w:rPr>
        <w:t xml:space="preserve">критериям, относятся к </w:t>
      </w:r>
      <w:proofErr w:type="spellStart"/>
      <w:r w:rsidR="00AD0E01">
        <w:rPr>
          <w:color w:val="242424"/>
          <w:sz w:val="26"/>
          <w:szCs w:val="26"/>
        </w:rPr>
        <w:t>непрогра</w:t>
      </w:r>
      <w:r w:rsidRPr="00004268">
        <w:rPr>
          <w:color w:val="242424"/>
          <w:sz w:val="26"/>
          <w:szCs w:val="26"/>
        </w:rPr>
        <w:t>м</w:t>
      </w:r>
      <w:r w:rsidR="00AD0E01">
        <w:rPr>
          <w:color w:val="242424"/>
          <w:sz w:val="26"/>
          <w:szCs w:val="26"/>
        </w:rPr>
        <w:t>м</w:t>
      </w:r>
      <w:r w:rsidRPr="00004268">
        <w:rPr>
          <w:color w:val="242424"/>
          <w:sz w:val="26"/>
          <w:szCs w:val="26"/>
        </w:rPr>
        <w:t>ным</w:t>
      </w:r>
      <w:proofErr w:type="spellEnd"/>
      <w:r w:rsidRPr="00004268">
        <w:rPr>
          <w:color w:val="242424"/>
          <w:sz w:val="26"/>
          <w:szCs w:val="26"/>
        </w:rPr>
        <w:t xml:space="preserve"> налоговым расходам (налоговым льготам).</w:t>
      </w:r>
    </w:p>
    <w:p w:rsidR="002137D3" w:rsidRPr="00004268" w:rsidRDefault="002137D3" w:rsidP="002137D3">
      <w:pPr>
        <w:spacing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9. </w:t>
      </w:r>
      <w:proofErr w:type="gramStart"/>
      <w:r w:rsidRPr="00004268">
        <w:rPr>
          <w:color w:val="242424"/>
          <w:sz w:val="26"/>
          <w:szCs w:val="26"/>
        </w:rPr>
        <w:t xml:space="preserve">Нормативные характеристики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 - сведения о положениях нормативн</w:t>
      </w:r>
      <w:r w:rsidR="005F7BF3" w:rsidRPr="00004268">
        <w:rPr>
          <w:color w:val="242424"/>
          <w:sz w:val="26"/>
          <w:szCs w:val="26"/>
        </w:rPr>
        <w:t>о-</w:t>
      </w:r>
      <w:r w:rsidRPr="00004268">
        <w:rPr>
          <w:color w:val="242424"/>
          <w:sz w:val="26"/>
          <w:szCs w:val="26"/>
        </w:rPr>
        <w:t>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004268">
        <w:rPr>
          <w:color w:val="242424"/>
          <w:sz w:val="26"/>
          <w:szCs w:val="26"/>
        </w:rPr>
        <w:t>далее-льготы</w:t>
      </w:r>
      <w:proofErr w:type="spellEnd"/>
      <w:r w:rsidRPr="00004268">
        <w:rPr>
          <w:color w:val="242424"/>
          <w:sz w:val="26"/>
          <w:szCs w:val="26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</w:t>
      </w:r>
      <w:r w:rsidR="00866EBF">
        <w:rPr>
          <w:color w:val="242424"/>
          <w:sz w:val="26"/>
          <w:szCs w:val="26"/>
        </w:rPr>
        <w:t xml:space="preserve"> (Приложению)</w:t>
      </w:r>
      <w:r w:rsidRPr="00004268">
        <w:rPr>
          <w:color w:val="242424"/>
          <w:sz w:val="26"/>
          <w:szCs w:val="26"/>
        </w:rPr>
        <w:t>.</w:t>
      </w:r>
      <w:proofErr w:type="gramEnd"/>
    </w:p>
    <w:p w:rsidR="002137D3" w:rsidRPr="00004268" w:rsidRDefault="002137D3" w:rsidP="002137D3">
      <w:pPr>
        <w:spacing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10. Фискальные характеристики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 w:rsidRPr="00004268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>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r w:rsidR="00866EBF">
        <w:rPr>
          <w:color w:val="242424"/>
          <w:sz w:val="26"/>
          <w:szCs w:val="26"/>
        </w:rPr>
        <w:t>(</w:t>
      </w:r>
      <w:r w:rsidR="00B03EF3">
        <w:rPr>
          <w:color w:val="242424"/>
          <w:sz w:val="26"/>
          <w:szCs w:val="26"/>
        </w:rPr>
        <w:t>Приложением</w:t>
      </w:r>
      <w:r w:rsidR="00866EBF">
        <w:rPr>
          <w:color w:val="242424"/>
          <w:sz w:val="26"/>
          <w:szCs w:val="26"/>
        </w:rPr>
        <w:t>)</w:t>
      </w:r>
      <w:proofErr w:type="gramStart"/>
      <w:r w:rsidR="00866EBF" w:rsidRPr="00004268">
        <w:rPr>
          <w:color w:val="242424"/>
          <w:sz w:val="26"/>
          <w:szCs w:val="26"/>
        </w:rPr>
        <w:t>.</w:t>
      </w:r>
      <w:proofErr w:type="gramEnd"/>
      <w:r w:rsidRPr="00004268">
        <w:rPr>
          <w:color w:val="242424"/>
          <w:sz w:val="26"/>
          <w:szCs w:val="26"/>
        </w:rPr>
        <w:t> </w:t>
      </w:r>
      <w:proofErr w:type="gramStart"/>
      <w:r w:rsidRPr="00004268">
        <w:rPr>
          <w:color w:val="242424"/>
          <w:sz w:val="26"/>
          <w:szCs w:val="26"/>
        </w:rPr>
        <w:t>к</w:t>
      </w:r>
      <w:proofErr w:type="gramEnd"/>
      <w:r w:rsidRPr="00004268">
        <w:rPr>
          <w:color w:val="242424"/>
          <w:sz w:val="26"/>
          <w:szCs w:val="26"/>
        </w:rPr>
        <w:t xml:space="preserve"> настоящему Порядку.</w:t>
      </w:r>
    </w:p>
    <w:p w:rsidR="002137D3" w:rsidRPr="00004268" w:rsidRDefault="002137D3" w:rsidP="002137D3">
      <w:pPr>
        <w:spacing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11. Целевые характеристики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8" w:anchor="Par133" w:history="1">
        <w:r w:rsidRPr="00004268">
          <w:rPr>
            <w:color w:val="1D85B3"/>
            <w:sz w:val="26"/>
            <w:szCs w:val="26"/>
            <w:u w:val="single"/>
          </w:rPr>
          <w:t>приложением</w:t>
        </w:r>
      </w:hyperlink>
      <w:r w:rsidRPr="00004268">
        <w:rPr>
          <w:color w:val="242424"/>
          <w:sz w:val="26"/>
          <w:szCs w:val="26"/>
        </w:rPr>
        <w:t> к настоящему Порядку.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12. Оценка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 - комплекс мероприятий по оценке объемов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обусловленны</w:t>
      </w:r>
      <w:r w:rsidR="00090208" w:rsidRPr="00004268">
        <w:rPr>
          <w:color w:val="242424"/>
          <w:sz w:val="26"/>
          <w:szCs w:val="26"/>
        </w:rPr>
        <w:t>й</w:t>
      </w:r>
      <w:r w:rsidRPr="00004268">
        <w:rPr>
          <w:color w:val="242424"/>
          <w:sz w:val="26"/>
          <w:szCs w:val="26"/>
        </w:rPr>
        <w:t xml:space="preserve"> льготами, предоставленными плательщикам, а также по оценке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13. </w:t>
      </w:r>
      <w:proofErr w:type="gramStart"/>
      <w:r w:rsidRPr="00004268">
        <w:rPr>
          <w:color w:val="242424"/>
          <w:sz w:val="26"/>
          <w:szCs w:val="26"/>
        </w:rPr>
        <w:t xml:space="preserve">Оценка объемов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 w:rsidRPr="000042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 - определение объемов выпадающих доходов бюджетов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обусловленных льготами, предоставленны</w:t>
      </w:r>
      <w:r w:rsidR="005F7BF3" w:rsidRPr="00004268">
        <w:rPr>
          <w:color w:val="242424"/>
          <w:sz w:val="26"/>
          <w:szCs w:val="26"/>
        </w:rPr>
        <w:t>е</w:t>
      </w:r>
      <w:r w:rsidRPr="00004268">
        <w:rPr>
          <w:color w:val="242424"/>
          <w:sz w:val="26"/>
          <w:szCs w:val="26"/>
        </w:rPr>
        <w:t xml:space="preserve"> плательщикам.</w:t>
      </w:r>
      <w:proofErr w:type="gramEnd"/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14. Оценка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- комплекс мероприятий, позволяющи</w:t>
      </w:r>
      <w:r w:rsidR="004E62BB" w:rsidRPr="00004268">
        <w:rPr>
          <w:color w:val="242424"/>
          <w:sz w:val="26"/>
          <w:szCs w:val="26"/>
        </w:rPr>
        <w:t>й</w:t>
      </w:r>
      <w:r w:rsidRPr="00004268">
        <w:rPr>
          <w:color w:val="242424"/>
          <w:sz w:val="26"/>
          <w:szCs w:val="26"/>
        </w:rPr>
        <w:t xml:space="preserve"> сделать вывод о целесообразности и результативности предоставления плательщикам льгот</w:t>
      </w:r>
      <w:r w:rsidR="004E62BB" w:rsidRPr="00004268">
        <w:rPr>
          <w:color w:val="242424"/>
          <w:sz w:val="26"/>
          <w:szCs w:val="26"/>
        </w:rPr>
        <w:t>,</w:t>
      </w:r>
      <w:r w:rsidRPr="00004268">
        <w:rPr>
          <w:color w:val="242424"/>
          <w:sz w:val="26"/>
          <w:szCs w:val="26"/>
        </w:rPr>
        <w:t xml:space="preserve"> исходя из целевых характеристик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15. Социальные налоговые расходы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- целевая категория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</w:t>
      </w:r>
      <w:proofErr w:type="gramStart"/>
      <w:r w:rsidR="00AD0E01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t>,</w:t>
      </w:r>
      <w:proofErr w:type="gramEnd"/>
      <w:r w:rsidRPr="00004268">
        <w:rPr>
          <w:color w:val="242424"/>
          <w:sz w:val="26"/>
          <w:szCs w:val="26"/>
        </w:rPr>
        <w:t xml:space="preserve"> обусловленн</w:t>
      </w:r>
      <w:r w:rsidR="00090208" w:rsidRPr="00004268">
        <w:rPr>
          <w:color w:val="242424"/>
          <w:sz w:val="26"/>
          <w:szCs w:val="26"/>
        </w:rPr>
        <w:t>ая</w:t>
      </w:r>
      <w:r w:rsidRPr="00004268">
        <w:rPr>
          <w:color w:val="242424"/>
          <w:sz w:val="26"/>
          <w:szCs w:val="26"/>
        </w:rPr>
        <w:t xml:space="preserve"> необходимостью обеспечения социальной защиты (поддержки) населения.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16. Стимулирующие налоговые расходы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- целевая категория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</w:t>
      </w:r>
      <w:proofErr w:type="gramStart"/>
      <w:r w:rsidR="00AD0E01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t>,</w:t>
      </w:r>
      <w:proofErr w:type="gramEnd"/>
      <w:r w:rsidRPr="00004268">
        <w:rPr>
          <w:color w:val="242424"/>
          <w:sz w:val="26"/>
          <w:szCs w:val="26"/>
        </w:rPr>
        <w:t xml:space="preserve"> предполагающ</w:t>
      </w:r>
      <w:r w:rsidR="00090208" w:rsidRPr="00004268">
        <w:rPr>
          <w:color w:val="242424"/>
          <w:sz w:val="26"/>
          <w:szCs w:val="26"/>
        </w:rPr>
        <w:t>ая</w:t>
      </w:r>
      <w:r w:rsidRPr="00004268">
        <w:rPr>
          <w:color w:val="242424"/>
          <w:sz w:val="26"/>
          <w:szCs w:val="26"/>
        </w:rPr>
        <w:t xml:space="preserve"> стимулирование экономической активности субъектов предпринимательской деятельности и последующее увеличение доходов бюджетов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17. Технические налоговые расходы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- целевая категория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9696D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предполагающ</w:t>
      </w:r>
      <w:r w:rsidR="00090208" w:rsidRPr="00004268">
        <w:rPr>
          <w:color w:val="242424"/>
          <w:sz w:val="26"/>
          <w:szCs w:val="26"/>
        </w:rPr>
        <w:t>ая</w:t>
      </w:r>
      <w:r w:rsidRPr="00004268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lastRenderedPageBreak/>
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18. В целях оценки налоговых расходов </w:t>
      </w:r>
      <w:r w:rsidR="00E46BAF">
        <w:rPr>
          <w:color w:val="242424"/>
          <w:sz w:val="26"/>
          <w:szCs w:val="26"/>
        </w:rPr>
        <w:t>администрации 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</w:t>
      </w:r>
      <w:r w:rsidR="00623168">
        <w:rPr>
          <w:color w:val="242424"/>
          <w:sz w:val="26"/>
          <w:szCs w:val="26"/>
        </w:rPr>
        <w:t xml:space="preserve">Чесменского муниципального района Челябинской области </w:t>
      </w:r>
      <w:r w:rsidRPr="00004268">
        <w:rPr>
          <w:color w:val="242424"/>
          <w:sz w:val="26"/>
          <w:szCs w:val="26"/>
        </w:rPr>
        <w:t>(далее – администрация):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а) формирует перечень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6231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;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б) формирует оценку объемов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за отчетный финансовый год, а также оценку объемов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на текущий финансовый год, очередной финансовый год и плановый период;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в) осуществляет обобщение результатов оценки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6231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19. В целях оценки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налоговый орган формирует и представля</w:t>
      </w:r>
      <w:r w:rsidR="004E62BB" w:rsidRPr="00004268">
        <w:rPr>
          <w:color w:val="242424"/>
          <w:sz w:val="26"/>
          <w:szCs w:val="26"/>
        </w:rPr>
        <w:t>е</w:t>
      </w:r>
      <w:r w:rsidRPr="00004268">
        <w:rPr>
          <w:color w:val="242424"/>
          <w:sz w:val="26"/>
          <w:szCs w:val="26"/>
        </w:rPr>
        <w:t xml:space="preserve">т в администрацию в отношении каждого налогового расхода информацию о фискальных характеристиках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за отчетный финансовый год, а также информацию о стимулирующих налоговых расходах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за 6 лет, предшествующих отчетному финансовому году.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20. В целях оценки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кураторы налоговых расходов:</w:t>
      </w:r>
    </w:p>
    <w:p w:rsidR="002137D3" w:rsidRPr="00004268" w:rsidRDefault="002137D3" w:rsidP="002137D3">
      <w:pPr>
        <w:spacing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а) формируют информацию о нормативных, целевых и фискальных характеристиках налоговых расходов </w:t>
      </w:r>
      <w:r w:rsidR="00E46BAF">
        <w:rPr>
          <w:color w:val="242424"/>
          <w:sz w:val="26"/>
          <w:szCs w:val="26"/>
        </w:rPr>
        <w:t>Редутовского сельского поселения</w:t>
      </w:r>
      <w:r w:rsidRPr="00004268">
        <w:rPr>
          <w:color w:val="242424"/>
          <w:sz w:val="26"/>
          <w:szCs w:val="26"/>
        </w:rPr>
        <w:t>, предусмотренную </w:t>
      </w:r>
      <w:hyperlink r:id="rId9" w:anchor="Par133" w:history="1">
        <w:r w:rsidRPr="00004268">
          <w:rPr>
            <w:color w:val="1D85B3"/>
            <w:sz w:val="26"/>
            <w:szCs w:val="26"/>
            <w:u w:val="single"/>
          </w:rPr>
          <w:t>приложением</w:t>
        </w:r>
      </w:hyperlink>
      <w:r w:rsidRPr="00004268">
        <w:rPr>
          <w:color w:val="242424"/>
          <w:sz w:val="26"/>
          <w:szCs w:val="26"/>
        </w:rPr>
        <w:t> к настоящему Порядку;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б) осуществляют оценку эффективности каждого курируемого налогового расхода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и направляют результаты такой оценки в администрацию.</w:t>
      </w:r>
    </w:p>
    <w:p w:rsidR="002137D3" w:rsidRPr="00004268" w:rsidRDefault="002137D3" w:rsidP="002137D3">
      <w:pPr>
        <w:spacing w:after="155" w:line="246" w:lineRule="atLeast"/>
        <w:jc w:val="center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II. Формирование перечня налоговых расходов</w:t>
      </w:r>
    </w:p>
    <w:p w:rsidR="002137D3" w:rsidRPr="00004268" w:rsidRDefault="00E46BAF" w:rsidP="002137D3">
      <w:pPr>
        <w:spacing w:after="155" w:line="246" w:lineRule="atLeast"/>
        <w:jc w:val="center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21. Перечень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В случае уточнения структурных элементов муниципальных программ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размещается на официальном сайте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в информационно-телекоммуникационной сети «Интернет».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lastRenderedPageBreak/>
        <w:t xml:space="preserve">III. Порядок оценки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23. Методики оценки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разрабатываются кураторами налоговых расходов.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24. Оценка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(в том числе нераспределенных) осуществляется кураторами налоговых расходов и включает: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а) оценку целесообразности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6231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;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б) оценку результативности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6231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proofErr w:type="gramStart"/>
      <w:r w:rsidRPr="00004268">
        <w:rPr>
          <w:color w:val="242424"/>
          <w:sz w:val="26"/>
          <w:szCs w:val="26"/>
        </w:rPr>
        <w:t xml:space="preserve">В целях оценки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администрация формирует ежегодно, до 1 сентября текущего финансового года, оценку фактических объемов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на основании информации налогового</w:t>
      </w:r>
      <w:proofErr w:type="gramEnd"/>
      <w:r w:rsidRPr="00004268">
        <w:rPr>
          <w:color w:val="242424"/>
          <w:sz w:val="26"/>
          <w:szCs w:val="26"/>
        </w:rPr>
        <w:t xml:space="preserve"> органа.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25. Критериями целесообразности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являются: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а) соответствие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целям муниципальных программ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6231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, </w:t>
      </w:r>
      <w:r w:rsidR="00623168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t xml:space="preserve">их структурных элементов и (или) целям социально-экономической политики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6231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, не относящимся к муниципальным программам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(в отношении </w:t>
      </w:r>
      <w:proofErr w:type="spellStart"/>
      <w:r w:rsidRPr="00004268">
        <w:rPr>
          <w:color w:val="242424"/>
          <w:sz w:val="26"/>
          <w:szCs w:val="26"/>
        </w:rPr>
        <w:t>непрограммных</w:t>
      </w:r>
      <w:proofErr w:type="spellEnd"/>
      <w:r w:rsidRPr="00004268">
        <w:rPr>
          <w:color w:val="242424"/>
          <w:sz w:val="26"/>
          <w:szCs w:val="26"/>
        </w:rPr>
        <w:t xml:space="preserve"> налоговых расходов);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б) </w:t>
      </w:r>
      <w:proofErr w:type="spellStart"/>
      <w:r w:rsidRPr="00004268">
        <w:rPr>
          <w:color w:val="242424"/>
          <w:sz w:val="26"/>
          <w:szCs w:val="26"/>
        </w:rPr>
        <w:t>востребованность</w:t>
      </w:r>
      <w:proofErr w:type="spellEnd"/>
      <w:r w:rsidRPr="00004268">
        <w:rPr>
          <w:color w:val="242424"/>
          <w:sz w:val="26"/>
          <w:szCs w:val="26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137D3" w:rsidRPr="00004268" w:rsidRDefault="002137D3" w:rsidP="002137D3">
      <w:pPr>
        <w:spacing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26. В случае несоответствия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хотя бы одному из критериев, указанных в </w:t>
      </w:r>
      <w:hyperlink r:id="rId10" w:anchor="Par80" w:history="1">
        <w:r w:rsidRPr="00004268">
          <w:rPr>
            <w:color w:val="1D85B3"/>
            <w:sz w:val="26"/>
            <w:szCs w:val="26"/>
            <w:u w:val="single"/>
          </w:rPr>
          <w:t>пункте </w:t>
        </w:r>
      </w:hyperlink>
      <w:r w:rsidRPr="00004268">
        <w:rPr>
          <w:color w:val="242424"/>
          <w:sz w:val="26"/>
          <w:szCs w:val="26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27. В качестве критерия результативности налогового расхода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определяется не менее одного показателя (индикатора) достижения целей муниципальной программы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и (или) целей социально-экономической политики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623168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 xml:space="preserve">, не относящихся к муниципальным программам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</w:t>
      </w:r>
      <w:proofErr w:type="gramStart"/>
      <w:r w:rsidR="00AD0E01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t>,</w:t>
      </w:r>
      <w:proofErr w:type="gramEnd"/>
      <w:r w:rsidRPr="00004268">
        <w:rPr>
          <w:color w:val="242424"/>
          <w:sz w:val="26"/>
          <w:szCs w:val="26"/>
        </w:rPr>
        <w:t xml:space="preserve"> либо иной показатель (индикатор), на значение которого оказывают влияние налоговые расходы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>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28. Оценка результативности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включает оценку бюджетной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</w:t>
      </w:r>
      <w:proofErr w:type="gramStart"/>
      <w:r w:rsidR="00AD0E01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t>.</w:t>
      </w:r>
      <w:proofErr w:type="gramEnd"/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lastRenderedPageBreak/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29. </w:t>
      </w:r>
      <w:proofErr w:type="gramStart"/>
      <w:r w:rsidRPr="00004268">
        <w:rPr>
          <w:color w:val="242424"/>
          <w:sz w:val="26"/>
          <w:szCs w:val="26"/>
        </w:rPr>
        <w:t xml:space="preserve">В целях проведения оценки бюджетной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и на 1</w:t>
      </w:r>
      <w:proofErr w:type="gramEnd"/>
      <w:r w:rsidRPr="00004268">
        <w:rPr>
          <w:color w:val="242424"/>
          <w:sz w:val="26"/>
          <w:szCs w:val="26"/>
        </w:rPr>
        <w:t xml:space="preserve">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30. В качестве альтернативных механизмов достижения целей муниципальной программы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и (или) целей социально-экономической политики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</w:t>
      </w:r>
      <w:proofErr w:type="gramStart"/>
      <w:r w:rsidR="00AD0E01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t>,</w:t>
      </w:r>
      <w:proofErr w:type="gramEnd"/>
      <w:r w:rsidRPr="00004268">
        <w:rPr>
          <w:color w:val="242424"/>
          <w:sz w:val="26"/>
          <w:szCs w:val="26"/>
        </w:rPr>
        <w:t xml:space="preserve"> не относящихся к муниципальным программам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>, могут учитываться в том числе: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б) предоставление муниципальных гарантий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по обязательствам плательщиков, имеющих право на льготы;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31. По итогам оценки эффективности налогового расхода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куратор налогового расхода формулирует выводы о достижении целевых характеристик налогового расхода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</w:t>
      </w:r>
      <w:proofErr w:type="gramStart"/>
      <w:r w:rsidR="00AD0E01">
        <w:rPr>
          <w:color w:val="242424"/>
          <w:sz w:val="26"/>
          <w:szCs w:val="26"/>
        </w:rPr>
        <w:t xml:space="preserve"> </w:t>
      </w:r>
      <w:r w:rsidRPr="00004268">
        <w:rPr>
          <w:color w:val="242424"/>
          <w:sz w:val="26"/>
          <w:szCs w:val="26"/>
        </w:rPr>
        <w:t>:</w:t>
      </w:r>
      <w:proofErr w:type="gramEnd"/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- о значимости вклада налогового расхода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в достижение соответствующих показателей (индикаторов);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32. По результатам оценки эффективности соответствующих налоговых расходов куратор налогового расхода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формирует общий вывод о степени их эффективности и рекомендации о целесообразности их дальнейшего осуществления.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Результаты оценки эффективности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D920F5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2137D3" w:rsidRPr="00004268" w:rsidRDefault="002137D3" w:rsidP="002137D3">
      <w:pPr>
        <w:spacing w:after="155" w:line="246" w:lineRule="atLeast"/>
        <w:jc w:val="both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33. Результаты оценки налоговых 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  <w:r w:rsidRPr="00004268">
        <w:rPr>
          <w:color w:val="242424"/>
          <w:sz w:val="26"/>
          <w:szCs w:val="26"/>
        </w:rPr>
        <w:t xml:space="preserve"> учитываются при формировании основных направлений бюджетной, налоговой и </w:t>
      </w:r>
      <w:r w:rsidRPr="00004268">
        <w:rPr>
          <w:color w:val="242424"/>
          <w:sz w:val="26"/>
          <w:szCs w:val="26"/>
        </w:rPr>
        <w:lastRenderedPageBreak/>
        <w:t xml:space="preserve">долговой политики </w:t>
      </w:r>
      <w:r w:rsidR="00E46BAF">
        <w:rPr>
          <w:color w:val="242424"/>
          <w:sz w:val="26"/>
          <w:szCs w:val="26"/>
        </w:rPr>
        <w:t>Редутовского сельского</w:t>
      </w:r>
      <w:r w:rsidR="00D920F5">
        <w:rPr>
          <w:color w:val="242424"/>
          <w:sz w:val="26"/>
          <w:szCs w:val="26"/>
        </w:rPr>
        <w:t xml:space="preserve"> поселения</w:t>
      </w:r>
      <w:r w:rsidRPr="00004268">
        <w:rPr>
          <w:color w:val="242424"/>
          <w:sz w:val="26"/>
          <w:szCs w:val="26"/>
        </w:rPr>
        <w:t>, а также при проведении оценки эффективности реализации муниципальных программ.</w:t>
      </w: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A9696D" w:rsidRDefault="00A9696D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D920F5" w:rsidRDefault="00D920F5" w:rsidP="002137D3">
      <w:pPr>
        <w:spacing w:after="155" w:line="246" w:lineRule="atLeast"/>
        <w:jc w:val="right"/>
        <w:rPr>
          <w:color w:val="242424"/>
          <w:sz w:val="26"/>
          <w:szCs w:val="26"/>
        </w:rPr>
      </w:pPr>
    </w:p>
    <w:p w:rsidR="002137D3" w:rsidRPr="00004268" w:rsidRDefault="002137D3" w:rsidP="00D920F5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Приложение</w:t>
      </w:r>
    </w:p>
    <w:p w:rsidR="002137D3" w:rsidRPr="00004268" w:rsidRDefault="002137D3" w:rsidP="00D920F5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к Порядку формирования перечня</w:t>
      </w:r>
    </w:p>
    <w:p w:rsidR="002137D3" w:rsidRPr="00004268" w:rsidRDefault="002137D3" w:rsidP="00D920F5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налоговых расходов и оценки налоговых</w:t>
      </w:r>
    </w:p>
    <w:p w:rsidR="002137D3" w:rsidRPr="00004268" w:rsidRDefault="002137D3" w:rsidP="00D920F5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 xml:space="preserve">расходов </w:t>
      </w:r>
      <w:r w:rsidR="00E46BAF">
        <w:rPr>
          <w:color w:val="242424"/>
          <w:sz w:val="26"/>
          <w:szCs w:val="26"/>
        </w:rPr>
        <w:t>Редутовского сельского</w:t>
      </w:r>
      <w:r w:rsidR="00AD0E01">
        <w:rPr>
          <w:color w:val="242424"/>
          <w:sz w:val="26"/>
          <w:szCs w:val="26"/>
        </w:rPr>
        <w:t xml:space="preserve"> поселения </w:t>
      </w:r>
    </w:p>
    <w:p w:rsidR="002137D3" w:rsidRDefault="002137D3" w:rsidP="00D920F5">
      <w:pPr>
        <w:jc w:val="right"/>
        <w:rPr>
          <w:color w:val="242424"/>
          <w:sz w:val="26"/>
          <w:szCs w:val="26"/>
        </w:rPr>
      </w:pPr>
      <w:r w:rsidRPr="00004268">
        <w:rPr>
          <w:color w:val="242424"/>
          <w:sz w:val="26"/>
          <w:szCs w:val="26"/>
        </w:rPr>
        <w:t>«</w:t>
      </w:r>
      <w:proofErr w:type="spellStart"/>
      <w:r w:rsidR="00A9696D">
        <w:rPr>
          <w:color w:val="242424"/>
          <w:sz w:val="26"/>
          <w:szCs w:val="26"/>
        </w:rPr>
        <w:t>Редутовское</w:t>
      </w:r>
      <w:proofErr w:type="spellEnd"/>
      <w:r w:rsidRPr="00004268">
        <w:rPr>
          <w:color w:val="242424"/>
          <w:sz w:val="26"/>
          <w:szCs w:val="26"/>
        </w:rPr>
        <w:t xml:space="preserve"> сельское поселение»</w:t>
      </w:r>
    </w:p>
    <w:p w:rsidR="00D920F5" w:rsidRPr="00004268" w:rsidRDefault="00D920F5" w:rsidP="00D920F5">
      <w:pPr>
        <w:jc w:val="right"/>
        <w:rPr>
          <w:color w:val="242424"/>
          <w:sz w:val="26"/>
          <w:szCs w:val="26"/>
        </w:rPr>
      </w:pPr>
    </w:p>
    <w:p w:rsidR="004E7C33" w:rsidRDefault="002137D3" w:rsidP="002137D3">
      <w:pPr>
        <w:spacing w:line="246" w:lineRule="atLeast"/>
        <w:jc w:val="center"/>
        <w:rPr>
          <w:b/>
          <w:bCs/>
          <w:color w:val="242424"/>
          <w:sz w:val="26"/>
          <w:szCs w:val="26"/>
        </w:rPr>
      </w:pPr>
      <w:r w:rsidRPr="00004268">
        <w:rPr>
          <w:b/>
          <w:bCs/>
          <w:color w:val="242424"/>
          <w:sz w:val="26"/>
          <w:szCs w:val="26"/>
        </w:rPr>
        <w:t xml:space="preserve">Информация о нормативных, целевых и фискальных характеристиках налоговых расходов </w:t>
      </w:r>
      <w:r w:rsidR="00E46BAF">
        <w:rPr>
          <w:b/>
          <w:bCs/>
          <w:color w:val="242424"/>
          <w:sz w:val="26"/>
          <w:szCs w:val="26"/>
        </w:rPr>
        <w:t>Редутовского сельского</w:t>
      </w:r>
      <w:r w:rsidR="00AD0E01">
        <w:rPr>
          <w:b/>
          <w:bCs/>
          <w:color w:val="242424"/>
          <w:sz w:val="26"/>
          <w:szCs w:val="26"/>
        </w:rPr>
        <w:t xml:space="preserve"> поселения </w:t>
      </w:r>
      <w:r w:rsidRPr="00004268">
        <w:rPr>
          <w:b/>
          <w:bCs/>
          <w:color w:val="242424"/>
          <w:sz w:val="26"/>
          <w:szCs w:val="26"/>
        </w:rPr>
        <w:t xml:space="preserve"> «</w:t>
      </w:r>
      <w:proofErr w:type="spellStart"/>
      <w:r w:rsidR="004E7C33">
        <w:rPr>
          <w:b/>
          <w:bCs/>
          <w:color w:val="242424"/>
          <w:sz w:val="26"/>
          <w:szCs w:val="26"/>
        </w:rPr>
        <w:t>Редутовское</w:t>
      </w:r>
      <w:proofErr w:type="spellEnd"/>
    </w:p>
    <w:p w:rsidR="002137D3" w:rsidRPr="00004268" w:rsidRDefault="00A9696D" w:rsidP="002137D3">
      <w:pPr>
        <w:spacing w:line="246" w:lineRule="atLeast"/>
        <w:jc w:val="center"/>
        <w:rPr>
          <w:color w:val="242424"/>
          <w:sz w:val="26"/>
          <w:szCs w:val="26"/>
        </w:rPr>
      </w:pPr>
      <w:r>
        <w:rPr>
          <w:b/>
          <w:bCs/>
          <w:color w:val="242424"/>
          <w:sz w:val="26"/>
          <w:szCs w:val="26"/>
        </w:rPr>
        <w:t xml:space="preserve"> </w:t>
      </w:r>
      <w:r w:rsidR="002137D3" w:rsidRPr="00004268">
        <w:rPr>
          <w:b/>
          <w:bCs/>
          <w:color w:val="242424"/>
          <w:sz w:val="26"/>
          <w:szCs w:val="26"/>
        </w:rPr>
        <w:t>сельское поселение»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"/>
        <w:gridCol w:w="6432"/>
        <w:gridCol w:w="2598"/>
      </w:tblGrid>
      <w:tr w:rsidR="002137D3" w:rsidRPr="00004268" w:rsidTr="002137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Предоставляемая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Источник данных</w:t>
            </w:r>
          </w:p>
        </w:tc>
      </w:tr>
      <w:tr w:rsidR="002137D3" w:rsidRPr="00004268" w:rsidTr="002137D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I. Нормативные характеристики налогового расхода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 xml:space="preserve"> (</w:t>
            </w:r>
            <w:proofErr w:type="spellStart"/>
            <w:r w:rsidRPr="00004268">
              <w:rPr>
                <w:color w:val="242424"/>
                <w:sz w:val="26"/>
                <w:szCs w:val="26"/>
              </w:rPr>
              <w:t>далее-налоговый</w:t>
            </w:r>
            <w:proofErr w:type="spellEnd"/>
            <w:r w:rsidRPr="00004268">
              <w:rPr>
                <w:color w:val="242424"/>
                <w:sz w:val="26"/>
                <w:szCs w:val="26"/>
              </w:rPr>
              <w:t xml:space="preserve"> расход)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A9696D" w:rsidRDefault="00A9696D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</w:p>
          <w:p w:rsidR="00A9696D" w:rsidRDefault="00A9696D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</w:p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lastRenderedPageBreak/>
              <w:t xml:space="preserve">II. Целевые характеристики налогового расхода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Наименования муниципальных программ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</w:t>
            </w:r>
            <w:proofErr w:type="gramStart"/>
            <w:r w:rsidR="00AD0E01">
              <w:rPr>
                <w:color w:val="242424"/>
                <w:sz w:val="26"/>
                <w:szCs w:val="26"/>
              </w:rPr>
              <w:t xml:space="preserve"> </w:t>
            </w:r>
            <w:r w:rsidRPr="00004268">
              <w:rPr>
                <w:color w:val="242424"/>
                <w:sz w:val="26"/>
                <w:szCs w:val="26"/>
              </w:rPr>
              <w:t>,</w:t>
            </w:r>
            <w:proofErr w:type="gramEnd"/>
            <w:r w:rsidRPr="00004268">
              <w:rPr>
                <w:color w:val="242424"/>
                <w:sz w:val="26"/>
                <w:szCs w:val="26"/>
              </w:rPr>
              <w:t xml:space="preserve"> наименования нормативных правовых актов, определяющих цели социально-экономической политики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 xml:space="preserve">, не относящиеся к муниципальным программам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 xml:space="preserve"> (</w:t>
            </w:r>
            <w:proofErr w:type="spellStart"/>
            <w:r w:rsidRPr="00004268">
              <w:rPr>
                <w:color w:val="242424"/>
                <w:sz w:val="26"/>
                <w:szCs w:val="26"/>
              </w:rPr>
              <w:t>непрограммные</w:t>
            </w:r>
            <w:proofErr w:type="spellEnd"/>
            <w:r w:rsidRPr="00004268">
              <w:rPr>
                <w:color w:val="242424"/>
                <w:sz w:val="26"/>
                <w:szCs w:val="26"/>
              </w:rPr>
              <w:t xml:space="preserve"> направления деятельности), в целях реализации которых предоставляются налоговые льготы, освобождения и иные преференции для </w:t>
            </w:r>
            <w:r w:rsidRPr="00004268">
              <w:rPr>
                <w:color w:val="242424"/>
                <w:sz w:val="26"/>
                <w:szCs w:val="26"/>
              </w:rPr>
              <w:lastRenderedPageBreak/>
              <w:t>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lastRenderedPageBreak/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Наименования структурных элементов муниципальных программ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</w:t>
            </w:r>
            <w:proofErr w:type="gramStart"/>
            <w:r w:rsidR="00AD0E01">
              <w:rPr>
                <w:color w:val="242424"/>
                <w:sz w:val="26"/>
                <w:szCs w:val="26"/>
              </w:rPr>
              <w:t xml:space="preserve"> </w:t>
            </w:r>
            <w:r w:rsidRPr="00004268">
              <w:rPr>
                <w:color w:val="242424"/>
                <w:sz w:val="26"/>
                <w:szCs w:val="26"/>
              </w:rPr>
              <w:t>,</w:t>
            </w:r>
            <w:proofErr w:type="gramEnd"/>
            <w:r w:rsidRPr="00004268">
              <w:rPr>
                <w:color w:val="242424"/>
                <w:sz w:val="26"/>
                <w:szCs w:val="26"/>
              </w:rPr>
              <w:t xml:space="preserve">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Фактические значения показателей (индикаторов) достижения целей муниципальных программ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 xml:space="preserve"> и (или) целей социально-экономической политики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</w:t>
            </w:r>
            <w:proofErr w:type="gramStart"/>
            <w:r w:rsidR="00AD0E01">
              <w:rPr>
                <w:color w:val="242424"/>
                <w:sz w:val="26"/>
                <w:szCs w:val="26"/>
              </w:rPr>
              <w:t xml:space="preserve"> </w:t>
            </w:r>
            <w:r w:rsidRPr="00004268">
              <w:rPr>
                <w:color w:val="242424"/>
                <w:sz w:val="26"/>
                <w:szCs w:val="26"/>
              </w:rPr>
              <w:t>,</w:t>
            </w:r>
            <w:proofErr w:type="gramEnd"/>
            <w:r w:rsidRPr="00004268">
              <w:rPr>
                <w:color w:val="242424"/>
                <w:sz w:val="26"/>
                <w:szCs w:val="26"/>
              </w:rPr>
              <w:t xml:space="preserve"> не относящихся к муниципальным программам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>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 xml:space="preserve"> и (или) целей социально-экономической политики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</w:t>
            </w:r>
            <w:proofErr w:type="gramStart"/>
            <w:r w:rsidR="00AD0E01">
              <w:rPr>
                <w:color w:val="242424"/>
                <w:sz w:val="26"/>
                <w:szCs w:val="26"/>
              </w:rPr>
              <w:t xml:space="preserve"> </w:t>
            </w:r>
            <w:r w:rsidRPr="00004268">
              <w:rPr>
                <w:color w:val="242424"/>
                <w:sz w:val="26"/>
                <w:szCs w:val="26"/>
              </w:rPr>
              <w:t>,</w:t>
            </w:r>
            <w:proofErr w:type="gramEnd"/>
            <w:r w:rsidRPr="00004268">
              <w:rPr>
                <w:color w:val="242424"/>
                <w:sz w:val="26"/>
                <w:szCs w:val="26"/>
              </w:rPr>
              <w:t xml:space="preserve"> не относящихся к муниципальным программам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>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III. Фискальные характеристики налогового расхода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налоговый орган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администрация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proofErr w:type="gramStart"/>
            <w:r w:rsidRPr="00004268">
              <w:rPr>
                <w:color w:val="242424"/>
                <w:sz w:val="26"/>
                <w:szCs w:val="26"/>
              </w:rPr>
              <w:t xml:space="preserve">Общая численность плательщиков налогов, сборов в </w:t>
            </w:r>
            <w:r w:rsidRPr="00004268">
              <w:rPr>
                <w:color w:val="242424"/>
                <w:sz w:val="26"/>
                <w:szCs w:val="26"/>
              </w:rPr>
              <w:lastRenderedPageBreak/>
              <w:t>отчетном финансовому году (единиц)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lastRenderedPageBreak/>
              <w:t>налоговый орган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налоговый орган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Базовый объем налогов, сборов, задекларированный для уплаты в бюджет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 xml:space="preserve"> плательщиками налогов, сборов по видам налога, сбора,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налоговый орган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Объем налогов, сборов задекларированный для уплаты в уплаты в бюджет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  <w:r w:rsidRPr="00004268">
              <w:rPr>
                <w:color w:val="242424"/>
                <w:sz w:val="26"/>
                <w:szCs w:val="26"/>
              </w:rPr>
              <w:t xml:space="preserve">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налоговый орган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уполномоченный орган местного самоуправления</w:t>
            </w:r>
          </w:p>
        </w:tc>
      </w:tr>
      <w:tr w:rsidR="002137D3" w:rsidRPr="00004268" w:rsidTr="002137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jc w:val="center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2137D3" w:rsidRPr="00004268" w:rsidRDefault="002137D3" w:rsidP="002137D3">
            <w:pPr>
              <w:spacing w:after="155" w:line="246" w:lineRule="atLeast"/>
              <w:rPr>
                <w:color w:val="242424"/>
                <w:sz w:val="26"/>
                <w:szCs w:val="26"/>
              </w:rPr>
            </w:pPr>
            <w:r w:rsidRPr="00004268">
              <w:rPr>
                <w:color w:val="242424"/>
                <w:sz w:val="26"/>
                <w:szCs w:val="26"/>
              </w:rPr>
              <w:t xml:space="preserve">администрация </w:t>
            </w:r>
            <w:r w:rsidR="00E46BAF">
              <w:rPr>
                <w:color w:val="242424"/>
                <w:sz w:val="26"/>
                <w:szCs w:val="26"/>
              </w:rPr>
              <w:t>Редутовского сельского</w:t>
            </w:r>
            <w:r w:rsidR="00AD0E01">
              <w:rPr>
                <w:color w:val="242424"/>
                <w:sz w:val="26"/>
                <w:szCs w:val="26"/>
              </w:rPr>
              <w:t xml:space="preserve"> поселения </w:t>
            </w:r>
          </w:p>
        </w:tc>
      </w:tr>
    </w:tbl>
    <w:p w:rsidR="004D2FF8" w:rsidRPr="00004268" w:rsidRDefault="00D5127A">
      <w:pPr>
        <w:rPr>
          <w:sz w:val="26"/>
          <w:szCs w:val="26"/>
        </w:rPr>
      </w:pPr>
    </w:p>
    <w:sectPr w:rsidR="004D2FF8" w:rsidRPr="00004268" w:rsidSect="006540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137D3"/>
    <w:rsid w:val="00004268"/>
    <w:rsid w:val="00072C6D"/>
    <w:rsid w:val="00073D51"/>
    <w:rsid w:val="00090208"/>
    <w:rsid w:val="000D3B3F"/>
    <w:rsid w:val="00143B23"/>
    <w:rsid w:val="00145945"/>
    <w:rsid w:val="001D346B"/>
    <w:rsid w:val="002137D3"/>
    <w:rsid w:val="002A0350"/>
    <w:rsid w:val="003007DB"/>
    <w:rsid w:val="00335D67"/>
    <w:rsid w:val="0038153E"/>
    <w:rsid w:val="00423CD4"/>
    <w:rsid w:val="004E62BB"/>
    <w:rsid w:val="004E7C33"/>
    <w:rsid w:val="004F5E22"/>
    <w:rsid w:val="004F7BC3"/>
    <w:rsid w:val="00594E2A"/>
    <w:rsid w:val="005E0E03"/>
    <w:rsid w:val="005F7BF3"/>
    <w:rsid w:val="00623168"/>
    <w:rsid w:val="00654036"/>
    <w:rsid w:val="006928E9"/>
    <w:rsid w:val="007A438C"/>
    <w:rsid w:val="007B65CF"/>
    <w:rsid w:val="00864B33"/>
    <w:rsid w:val="00866EBF"/>
    <w:rsid w:val="008D08C7"/>
    <w:rsid w:val="00A37E59"/>
    <w:rsid w:val="00A93678"/>
    <w:rsid w:val="00A9696D"/>
    <w:rsid w:val="00AD0E01"/>
    <w:rsid w:val="00B03EF3"/>
    <w:rsid w:val="00B069D4"/>
    <w:rsid w:val="00B21CA2"/>
    <w:rsid w:val="00B70B3B"/>
    <w:rsid w:val="00C8096D"/>
    <w:rsid w:val="00D24704"/>
    <w:rsid w:val="00D5127A"/>
    <w:rsid w:val="00D74F92"/>
    <w:rsid w:val="00D920F5"/>
    <w:rsid w:val="00D93070"/>
    <w:rsid w:val="00DB0002"/>
    <w:rsid w:val="00E02CFC"/>
    <w:rsid w:val="00E421E6"/>
    <w:rsid w:val="00E46BAF"/>
    <w:rsid w:val="00EE67BC"/>
    <w:rsid w:val="00F2563E"/>
    <w:rsid w:val="00FA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FC"/>
  </w:style>
  <w:style w:type="paragraph" w:styleId="1">
    <w:name w:val="heading 1"/>
    <w:aliases w:val=" Знак Знак,Заголовок 1 Знак Знак,Заголовок 1 Знак Знак Знак Знак"/>
    <w:basedOn w:val="a"/>
    <w:next w:val="a"/>
    <w:link w:val="10"/>
    <w:uiPriority w:val="9"/>
    <w:qFormat/>
    <w:rsid w:val="00E02CFC"/>
    <w:pPr>
      <w:keepNext/>
      <w:spacing w:before="60" w:after="60"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02CF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rsid w:val="002137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E02CF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аголовок 1 Знак Знак Знак,Заголовок 1 Знак Знак Знак Знак Знак"/>
    <w:basedOn w:val="a0"/>
    <w:link w:val="1"/>
    <w:uiPriority w:val="9"/>
    <w:rsid w:val="006928E9"/>
    <w:rPr>
      <w:b/>
      <w:sz w:val="28"/>
    </w:rPr>
  </w:style>
  <w:style w:type="character" w:customStyle="1" w:styleId="20">
    <w:name w:val="Заголовок 2 Знак"/>
    <w:basedOn w:val="a0"/>
    <w:link w:val="2"/>
    <w:rsid w:val="00E02CFC"/>
    <w:rPr>
      <w:sz w:val="28"/>
    </w:rPr>
  </w:style>
  <w:style w:type="character" w:customStyle="1" w:styleId="70">
    <w:name w:val="Заголовок 7 Знак"/>
    <w:basedOn w:val="a0"/>
    <w:link w:val="7"/>
    <w:rsid w:val="00E02CFC"/>
    <w:rPr>
      <w:sz w:val="24"/>
      <w:szCs w:val="24"/>
    </w:rPr>
  </w:style>
  <w:style w:type="character" w:styleId="a3">
    <w:name w:val="Strong"/>
    <w:basedOn w:val="a0"/>
    <w:qFormat/>
    <w:rsid w:val="00E02CF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137D3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137D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137D3"/>
    <w:rPr>
      <w:color w:val="0000FF"/>
      <w:u w:val="single"/>
    </w:rPr>
  </w:style>
  <w:style w:type="paragraph" w:styleId="a6">
    <w:name w:val="Body Text"/>
    <w:basedOn w:val="a"/>
    <w:link w:val="a7"/>
    <w:unhideWhenUsed/>
    <w:rsid w:val="002A0350"/>
    <w:rPr>
      <w:sz w:val="28"/>
    </w:rPr>
  </w:style>
  <w:style w:type="character" w:customStyle="1" w:styleId="a7">
    <w:name w:val="Основной текст Знак"/>
    <w:basedOn w:val="a0"/>
    <w:link w:val="a6"/>
    <w:rsid w:val="002A0350"/>
    <w:rPr>
      <w:sz w:val="28"/>
    </w:rPr>
  </w:style>
  <w:style w:type="paragraph" w:customStyle="1" w:styleId="11">
    <w:name w:val="заголовок 1"/>
    <w:basedOn w:val="a"/>
    <w:next w:val="a"/>
    <w:rsid w:val="002A0350"/>
    <w:pPr>
      <w:keepNext/>
      <w:autoSpaceDE w:val="0"/>
      <w:autoSpaceDN w:val="0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286">
          <w:marLeft w:val="0"/>
          <w:marRight w:val="0"/>
          <w:marTop w:val="0"/>
          <w:marBottom w:val="6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1\%D1%81%D0%B0%D0%B9%D1%82\20112019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1\%D1%81%D0%B0%D0%B9%D1%82\2011201945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1\%D1%81%D0%B0%D0%B9%D1%82\201120194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1\%D1%81%D0%B0%D0%B9%D1%82\20112019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CE9E-05F9-4920-B42C-55D98279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user</cp:lastModifiedBy>
  <cp:revision>4</cp:revision>
  <cp:lastPrinted>2020-07-30T06:06:00Z</cp:lastPrinted>
  <dcterms:created xsi:type="dcterms:W3CDTF">2020-07-30T06:22:00Z</dcterms:created>
  <dcterms:modified xsi:type="dcterms:W3CDTF">2020-08-27T11:37:00Z</dcterms:modified>
</cp:coreProperties>
</file>